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57812" w14:textId="77777777" w:rsidR="00477EE1" w:rsidRDefault="00477EE1">
      <w:pPr>
        <w:jc w:val="right"/>
      </w:pPr>
    </w:p>
    <w:p w14:paraId="1BCC1E50" w14:textId="77777777" w:rsidR="00477EE1" w:rsidRDefault="00477EE1">
      <w:pPr>
        <w:shd w:val="clear" w:color="auto" w:fill="FFFFFF"/>
        <w:spacing w:after="120"/>
        <w:jc w:val="center"/>
        <w:rPr>
          <w:rFonts w:ascii="Verdana" w:eastAsia="Verdana" w:hAnsi="Verdana" w:cs="Verdana"/>
          <w:b/>
          <w:bCs/>
          <w:color w:val="294B5F"/>
          <w:sz w:val="28"/>
          <w:szCs w:val="28"/>
        </w:rPr>
      </w:pPr>
    </w:p>
    <w:bookmarkStart w:id="0" w:name="_heading=h.pbk2lb18empe" w:colFirst="0" w:colLast="0"/>
    <w:bookmarkEnd w:id="0"/>
    <w:p w14:paraId="00B39964" w14:textId="77777777" w:rsidR="00477EE1" w:rsidRDefault="00000000">
      <w:pPr>
        <w:shd w:val="clear" w:color="auto" w:fill="FFFFFF"/>
        <w:spacing w:after="120"/>
        <w:jc w:val="center"/>
        <w:rPr>
          <w:rFonts w:ascii="Verdana" w:eastAsia="Verdana" w:hAnsi="Verdana" w:cs="Verdana"/>
          <w:b/>
          <w:bCs/>
          <w:color w:val="294B5F"/>
          <w:sz w:val="28"/>
          <w:szCs w:val="28"/>
        </w:rPr>
      </w:pPr>
      <w:sdt>
        <w:sdtPr>
          <w:tag w:val="goog_rdk_0"/>
          <w:id w:val="-28349689"/>
        </w:sdtPr>
        <w:sdtContent>
          <w:r>
            <w:rPr>
              <w:rFonts w:ascii="Arial" w:eastAsia="Arial" w:hAnsi="Arial" w:cs="Arial"/>
              <w:b/>
              <w:bCs/>
              <w:color w:val="294B5F"/>
              <w:sz w:val="28"/>
              <w:szCs w:val="28"/>
            </w:rPr>
            <w:t xml:space="preserve">Конкурс за попълване състава на екипа от изследователи/професионалисти R1 по проект № BG16RFPR002-1.014-0019-C01 „Устойчиво развитие на център по компетентност по </w:t>
          </w:r>
          <w:proofErr w:type="spellStart"/>
          <w:r>
            <w:rPr>
              <w:rFonts w:ascii="Arial" w:eastAsia="Arial" w:hAnsi="Arial" w:cs="Arial"/>
              <w:b/>
              <w:bCs/>
              <w:color w:val="294B5F"/>
              <w:sz w:val="28"/>
              <w:szCs w:val="28"/>
            </w:rPr>
            <w:t>мехатроника</w:t>
          </w:r>
          <w:proofErr w:type="spellEnd"/>
          <w:r>
            <w:rPr>
              <w:rFonts w:ascii="Arial" w:eastAsia="Arial" w:hAnsi="Arial" w:cs="Arial"/>
              <w:b/>
              <w:bCs/>
              <w:color w:val="294B5F"/>
              <w:sz w:val="28"/>
              <w:szCs w:val="28"/>
            </w:rPr>
            <w:t xml:space="preserve"> и чисти технологии „</w:t>
          </w:r>
          <w:proofErr w:type="spellStart"/>
          <w:r>
            <w:rPr>
              <w:rFonts w:ascii="Arial" w:eastAsia="Arial" w:hAnsi="Arial" w:cs="Arial"/>
              <w:b/>
              <w:bCs/>
              <w:color w:val="294B5F"/>
              <w:sz w:val="28"/>
              <w:szCs w:val="28"/>
            </w:rPr>
            <w:t>Мехатроника</w:t>
          </w:r>
          <w:proofErr w:type="spellEnd"/>
          <w:r>
            <w:rPr>
              <w:rFonts w:ascii="Arial" w:eastAsia="Arial" w:hAnsi="Arial" w:cs="Arial"/>
              <w:b/>
              <w:bCs/>
              <w:color w:val="294B5F"/>
              <w:sz w:val="28"/>
              <w:szCs w:val="28"/>
            </w:rPr>
            <w:t xml:space="preserve">, иновации, роботика, автоматизация и чисти технологии“ – </w:t>
          </w:r>
          <w:proofErr w:type="spellStart"/>
          <w:r>
            <w:rPr>
              <w:rFonts w:ascii="Arial" w:eastAsia="Arial" w:hAnsi="Arial" w:cs="Arial"/>
              <w:b/>
              <w:bCs/>
              <w:color w:val="294B5F"/>
              <w:sz w:val="28"/>
              <w:szCs w:val="28"/>
            </w:rPr>
            <w:t>MIRACle</w:t>
          </w:r>
          <w:proofErr w:type="spellEnd"/>
          <w:r>
            <w:rPr>
              <w:rFonts w:ascii="Arial" w:eastAsia="Arial" w:hAnsi="Arial" w:cs="Arial"/>
              <w:b/>
              <w:bCs/>
              <w:color w:val="294B5F"/>
              <w:sz w:val="28"/>
              <w:szCs w:val="28"/>
            </w:rPr>
            <w:t>“</w:t>
          </w:r>
        </w:sdtContent>
      </w:sdt>
    </w:p>
    <w:p w14:paraId="051038E5" w14:textId="77777777" w:rsidR="00477EE1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ИНСТИТУТ ПО ИНФОРМАЦИОННИ И КОМУНИКАЦИОННИ ТЕХНОЛОГИИ (ИИКТ) - БАН</w:t>
      </w:r>
    </w:p>
    <w:p w14:paraId="5A635912" w14:textId="77777777" w:rsidR="00477EE1" w:rsidRDefault="00477EE1">
      <w:pPr>
        <w:jc w:val="center"/>
        <w:rPr>
          <w:b/>
          <w:bCs/>
          <w:sz w:val="32"/>
          <w:szCs w:val="32"/>
        </w:rPr>
      </w:pPr>
    </w:p>
    <w:p w14:paraId="16D2637C" w14:textId="54BA6B3F" w:rsidR="007C4175" w:rsidRDefault="007C4175">
      <w:pPr>
        <w:jc w:val="both"/>
        <w:rPr>
          <w:rFonts w:ascii="Verdana" w:eastAsia="Verdana" w:hAnsi="Verdana" w:cs="Verdana"/>
          <w:color w:val="000000"/>
          <w:sz w:val="18"/>
          <w:szCs w:val="18"/>
          <w:highlight w:val="white"/>
          <w:lang w:val="bg-BG"/>
        </w:rPr>
      </w:pPr>
      <w:r w:rsidRPr="007C4175">
        <w:rPr>
          <w:rFonts w:ascii="Verdana" w:eastAsia="Verdana" w:hAnsi="Verdana" w:cs="Verdana"/>
          <w:color w:val="000000"/>
          <w:sz w:val="18"/>
          <w:szCs w:val="18"/>
          <w:lang w:val="bg-BG"/>
        </w:rPr>
        <w:t xml:space="preserve">обявява конкурс за попълване състава на екипа от изследователи с </w:t>
      </w:r>
      <w:r w:rsidRPr="007C4175">
        <w:rPr>
          <w:rFonts w:ascii="Verdana" w:eastAsia="Verdana" w:hAnsi="Verdana" w:cs="Verdana"/>
          <w:b/>
          <w:bCs/>
          <w:color w:val="000000"/>
          <w:sz w:val="18"/>
          <w:szCs w:val="18"/>
          <w:lang w:val="bg-BG"/>
        </w:rPr>
        <w:t>2 бр. Изследовател R1</w:t>
      </w:r>
      <w:r w:rsidRPr="007C4175">
        <w:rPr>
          <w:rFonts w:ascii="Verdana" w:eastAsia="Verdana" w:hAnsi="Verdana" w:cs="Verdana"/>
          <w:color w:val="000000"/>
          <w:sz w:val="18"/>
          <w:szCs w:val="18"/>
          <w:lang w:val="bg-BG"/>
        </w:rPr>
        <w:t xml:space="preserve"> по проект № BG16RFPR002-1.014-0019-C01 „Устойчиво развитие на център по компетентност по </w:t>
      </w:r>
      <w:proofErr w:type="spellStart"/>
      <w:r w:rsidRPr="007C4175">
        <w:rPr>
          <w:rFonts w:ascii="Verdana" w:eastAsia="Verdana" w:hAnsi="Verdana" w:cs="Verdana"/>
          <w:color w:val="000000"/>
          <w:sz w:val="18"/>
          <w:szCs w:val="18"/>
          <w:lang w:val="bg-BG"/>
        </w:rPr>
        <w:t>мехатроника</w:t>
      </w:r>
      <w:proofErr w:type="spellEnd"/>
      <w:r w:rsidRPr="007C4175">
        <w:rPr>
          <w:rFonts w:ascii="Verdana" w:eastAsia="Verdana" w:hAnsi="Verdana" w:cs="Verdana"/>
          <w:color w:val="000000"/>
          <w:sz w:val="18"/>
          <w:szCs w:val="18"/>
          <w:lang w:val="bg-BG"/>
        </w:rPr>
        <w:t xml:space="preserve"> и чисти технологии „</w:t>
      </w:r>
      <w:proofErr w:type="spellStart"/>
      <w:r w:rsidRPr="007C4175">
        <w:rPr>
          <w:rFonts w:ascii="Verdana" w:eastAsia="Verdana" w:hAnsi="Verdana" w:cs="Verdana"/>
          <w:color w:val="000000"/>
          <w:sz w:val="18"/>
          <w:szCs w:val="18"/>
          <w:lang w:val="bg-BG"/>
        </w:rPr>
        <w:t>Мехатроника</w:t>
      </w:r>
      <w:proofErr w:type="spellEnd"/>
      <w:r w:rsidRPr="007C4175">
        <w:rPr>
          <w:rFonts w:ascii="Verdana" w:eastAsia="Verdana" w:hAnsi="Verdana" w:cs="Verdana"/>
          <w:color w:val="000000"/>
          <w:sz w:val="18"/>
          <w:szCs w:val="18"/>
          <w:lang w:val="bg-BG"/>
        </w:rPr>
        <w:t xml:space="preserve">, иновации, роботика, автоматизация и чисти технологии“ – </w:t>
      </w:r>
      <w:proofErr w:type="spellStart"/>
      <w:r w:rsidRPr="007C4175">
        <w:rPr>
          <w:rFonts w:ascii="Verdana" w:eastAsia="Verdana" w:hAnsi="Verdana" w:cs="Verdana"/>
          <w:color w:val="000000"/>
          <w:sz w:val="18"/>
          <w:szCs w:val="18"/>
          <w:lang w:val="bg-BG"/>
        </w:rPr>
        <w:t>MIRACle</w:t>
      </w:r>
      <w:proofErr w:type="spellEnd"/>
      <w:r w:rsidRPr="007C4175">
        <w:rPr>
          <w:rFonts w:ascii="Verdana" w:eastAsia="Verdana" w:hAnsi="Verdana" w:cs="Verdana"/>
          <w:color w:val="000000"/>
          <w:sz w:val="18"/>
          <w:szCs w:val="18"/>
          <w:lang w:val="bg-BG"/>
        </w:rPr>
        <w:t>“, финансиран от Програма "Научни изследвания, иновации и дигитализация за интелигентна трансформация" 2021-2027, съфинансирана от Европейския съюз чрез Европейския фонд за регионално развитие, със срочен договор и непълно работно време. Кандидатите трябва да отговарят на следните изисквания и ще изпълняват описаните задължения и функции в екипа по проекта:</w:t>
      </w:r>
    </w:p>
    <w:p w14:paraId="36497FC8" w14:textId="77777777" w:rsidR="007C4175" w:rsidRPr="007C4175" w:rsidRDefault="007C4175">
      <w:pPr>
        <w:jc w:val="both"/>
        <w:rPr>
          <w:rFonts w:ascii="Verdana" w:eastAsia="Verdana" w:hAnsi="Verdana" w:cs="Verdana"/>
          <w:color w:val="000000"/>
          <w:sz w:val="18"/>
          <w:szCs w:val="18"/>
          <w:highlight w:val="white"/>
          <w:lang w:val="bg-BG"/>
        </w:rPr>
      </w:pPr>
    </w:p>
    <w:tbl>
      <w:tblPr>
        <w:tblStyle w:val="a"/>
        <w:tblW w:w="9352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"/>
        <w:gridCol w:w="2301"/>
        <w:gridCol w:w="6660"/>
      </w:tblGrid>
      <w:tr w:rsidR="00477EE1" w14:paraId="732ECE92" w14:textId="77777777"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7A96C5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F6B4F3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Длъжност в екипа от професионалисти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88764A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highlight w:val="white"/>
              </w:rPr>
              <w:t>Изследовател R1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highlight w:val="white"/>
              </w:rPr>
              <w:t>подпомагащ изследователската/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оперативната дейност в ЦК «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MIRACle</w:t>
            </w:r>
            <w:proofErr w:type="spellEnd"/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»</w:t>
            </w:r>
          </w:p>
        </w:tc>
      </w:tr>
      <w:tr w:rsidR="00477EE1" w14:paraId="7D15D3FE" w14:textId="77777777">
        <w:trPr>
          <w:trHeight w:val="583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B7A123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AD9D59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Функции в екипа от професионалисти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7A2CCF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after="24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Работи по работен пакет L1.2 „Автоматизация на иновативни технологични процеси“ от проекта, според експертизата и професионалната насоченост</w:t>
            </w:r>
          </w:p>
        </w:tc>
      </w:tr>
      <w:tr w:rsidR="00477EE1" w14:paraId="0CB2840F" w14:textId="77777777">
        <w:trPr>
          <w:trHeight w:val="565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72AC76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4F0801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Необходимо образование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F2DFBD" w14:textId="354F0614" w:rsidR="00477EE1" w:rsidRPr="00F502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after="24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bg-BG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Висеше образование – Магистър</w:t>
            </w:r>
          </w:p>
          <w:p w14:paraId="717E132C" w14:textId="77777777" w:rsidR="00477EE1" w:rsidRDefault="0047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after="24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</w:p>
        </w:tc>
      </w:tr>
      <w:tr w:rsidR="00477EE1" w14:paraId="3899F15D" w14:textId="77777777"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80FDB4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91BC74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Необходима експертиза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F794B7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after="24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Компютърна грамотност</w:t>
            </w:r>
          </w:p>
          <w:p w14:paraId="7C1123DE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after="24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Научно-изследователски опит, доказан чрез публикации</w:t>
            </w:r>
          </w:p>
        </w:tc>
      </w:tr>
      <w:tr w:rsidR="00477EE1" w14:paraId="05F62A39" w14:textId="77777777">
        <w:trPr>
          <w:trHeight w:val="709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CD3E0D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5.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D23437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Трудов стаж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2A045D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after="24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Най-малко 2 години 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трудов стаж като изследовател в областта по професионално направление/специалност</w:t>
            </w:r>
          </w:p>
        </w:tc>
      </w:tr>
      <w:tr w:rsidR="00477EE1" w14:paraId="606E19C0" w14:textId="77777777"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BE764B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6.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CCEDD1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Заетост по проекта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CC4B35" w14:textId="77777777" w:rsidR="0047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after="24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Непълно работно време – до 4. часа на ден за период от </w:t>
            </w: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6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месеца</w:t>
            </w:r>
          </w:p>
        </w:tc>
      </w:tr>
    </w:tbl>
    <w:p w14:paraId="7ADED15C" w14:textId="77777777" w:rsidR="00477EE1" w:rsidRDefault="00477EE1">
      <w:pPr>
        <w:jc w:val="both"/>
        <w:rPr>
          <w:rFonts w:ascii="Verdana" w:eastAsia="Verdana" w:hAnsi="Verdana" w:cs="Verdana"/>
          <w:color w:val="000000"/>
          <w:sz w:val="18"/>
          <w:szCs w:val="18"/>
          <w:highlight w:val="white"/>
        </w:rPr>
      </w:pPr>
    </w:p>
    <w:p w14:paraId="5112A4DE" w14:textId="77777777" w:rsidR="00477EE1" w:rsidRDefault="00000000">
      <w:pPr>
        <w:rPr>
          <w:rFonts w:ascii="Verdana" w:eastAsia="Verdana" w:hAnsi="Verdana" w:cs="Verdana"/>
          <w:color w:val="000000"/>
          <w:sz w:val="18"/>
          <w:szCs w:val="18"/>
          <w:highlight w:val="white"/>
        </w:rPr>
      </w:pPr>
      <w:r>
        <w:br w:type="page"/>
      </w:r>
    </w:p>
    <w:p w14:paraId="534BA899" w14:textId="77777777" w:rsidR="00477EE1" w:rsidRDefault="00477EE1">
      <w:pPr>
        <w:jc w:val="both"/>
        <w:rPr>
          <w:rFonts w:ascii="Verdana" w:eastAsia="Verdana" w:hAnsi="Verdana" w:cs="Verdana"/>
          <w:color w:val="000000"/>
          <w:sz w:val="18"/>
          <w:szCs w:val="18"/>
          <w:highlight w:val="white"/>
        </w:rPr>
      </w:pPr>
    </w:p>
    <w:p w14:paraId="188FC828" w14:textId="77777777" w:rsidR="00477EE1" w:rsidRDefault="00477E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</w:p>
    <w:p w14:paraId="5EFE6073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Необходими документи за кандидатстване с конкурс </w:t>
      </w:r>
    </w:p>
    <w:p w14:paraId="5FC70546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на изследователи R1</w:t>
      </w:r>
    </w:p>
    <w:p w14:paraId="7122450A" w14:textId="77777777" w:rsidR="00477EE1" w:rsidRDefault="00477E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4ABF7F14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sdt>
        <w:sdtPr>
          <w:tag w:val="goog_rdk_2"/>
          <w:id w:val="-37919506"/>
        </w:sdtPr>
        <w:sdtContent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1. Заявление свободен текст с посочени данни за контакт и адресирано до Директора на ИИКТ-БАН с посочване на Проект № BG16RFPR002-1.014-0019-C01 по проект: „Устойчиво развитие на център по компетентност по </w:t>
          </w:r>
          <w:proofErr w:type="spellStart"/>
          <w:r>
            <w:rPr>
              <w:rFonts w:ascii="Arial" w:eastAsia="Arial" w:hAnsi="Arial" w:cs="Arial"/>
              <w:color w:val="000000"/>
              <w:sz w:val="18"/>
              <w:szCs w:val="18"/>
            </w:rPr>
            <w:t>мехатроника</w:t>
          </w:r>
          <w:proofErr w:type="spellEnd"/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 и чисти технологии „</w:t>
          </w:r>
          <w:proofErr w:type="spellStart"/>
          <w:r>
            <w:rPr>
              <w:rFonts w:ascii="Arial" w:eastAsia="Arial" w:hAnsi="Arial" w:cs="Arial"/>
              <w:color w:val="000000"/>
              <w:sz w:val="18"/>
              <w:szCs w:val="18"/>
            </w:rPr>
            <w:t>Мехатроника</w:t>
          </w:r>
          <w:proofErr w:type="spellEnd"/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, иновации, роботика, автоматизация и чисти технологии“ – </w:t>
          </w:r>
          <w:proofErr w:type="spellStart"/>
          <w:r>
            <w:rPr>
              <w:rFonts w:ascii="Arial" w:eastAsia="Arial" w:hAnsi="Arial" w:cs="Arial"/>
              <w:color w:val="000000"/>
              <w:sz w:val="18"/>
              <w:szCs w:val="18"/>
            </w:rPr>
            <w:t>MIRACle</w:t>
          </w:r>
          <w:proofErr w:type="spellEnd"/>
          <w:r>
            <w:rPr>
              <w:rFonts w:ascii="Arial" w:eastAsia="Arial" w:hAnsi="Arial" w:cs="Arial"/>
              <w:color w:val="000000"/>
              <w:sz w:val="18"/>
              <w:szCs w:val="18"/>
            </w:rPr>
            <w:t>“, финансиран от Програма "Научни изследвания, иновации и дигитализация за интелигентна трансформация" 2021-2027, съфинансирана от Европейския съюз чрез Европейския фонд за регионално развитие.</w:t>
          </w:r>
        </w:sdtContent>
      </w:sdt>
    </w:p>
    <w:p w14:paraId="2F7AF237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2. Автобиография с приложения за участия в проекти и конференции и описани</w:t>
      </w:r>
      <w:r>
        <w:rPr>
          <w:rFonts w:ascii="Verdana" w:eastAsia="Verdana" w:hAnsi="Verdana" w:cs="Verdana"/>
          <w:color w:val="36609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професионални компетенции  и експертиза;</w:t>
      </w:r>
    </w:p>
    <w:p w14:paraId="1AAAFA8E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3. Диплома за завършено висше образование;</w:t>
      </w:r>
    </w:p>
    <w:p w14:paraId="2C5AD382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4. Други дипломи, свидетелства и удостоверения за придобита квалификация/опит по преценка на кандидата.</w:t>
      </w:r>
    </w:p>
    <w:p w14:paraId="3370E55D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5. Списък на публикуваните научни публикации през последните 3 години с участието на кандидата, реферирани в SCOPUS и др. бази данни.</w:t>
      </w:r>
    </w:p>
    <w:p w14:paraId="0D1BF109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6. Документ удостоверяващ трудовия стаж и професионален опит в областта.</w:t>
      </w:r>
    </w:p>
    <w:p w14:paraId="03FAAE5B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  <w:highlight w:val="white"/>
          <w:lang w:val="bg-BG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  <w:highlight w:val="white"/>
        </w:rPr>
        <w:t>Забележка</w:t>
      </w:r>
      <w:r>
        <w:rPr>
          <w:rFonts w:ascii="Verdana" w:eastAsia="Verdana" w:hAnsi="Verdana" w:cs="Verdana"/>
          <w:color w:val="000000"/>
          <w:sz w:val="18"/>
          <w:szCs w:val="18"/>
          <w:highlight w:val="white"/>
        </w:rPr>
        <w:t>: При подаването на документите се предоставят оригинали и копия на дипломите, другите документи за придобита квалификация/опит. След сравняване на съдържанието, оригиналите се връщат на приносителя.</w:t>
      </w:r>
    </w:p>
    <w:p w14:paraId="33346BE9" w14:textId="77777777" w:rsidR="000B7B65" w:rsidRPr="000B7B65" w:rsidRDefault="000B7B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  <w:highlight w:val="white"/>
          <w:lang w:val="bg-BG"/>
        </w:rPr>
      </w:pPr>
    </w:p>
    <w:p w14:paraId="42FF827E" w14:textId="0D82B281" w:rsidR="00477EE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  <w:highlight w:val="white"/>
          <w:lang w:val="bg-BG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  <w:highlight w:val="white"/>
        </w:rPr>
        <w:t>Документите се приемат от 1</w:t>
      </w:r>
      <w:r>
        <w:rPr>
          <w:rFonts w:ascii="Verdana" w:eastAsia="Verdana" w:hAnsi="Verdana" w:cs="Verdana"/>
          <w:b/>
          <w:bCs/>
          <w:sz w:val="18"/>
          <w:szCs w:val="18"/>
          <w:highlight w:val="white"/>
        </w:rPr>
        <w:t>2.06.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  <w:highlight w:val="white"/>
        </w:rPr>
        <w:t>2026 г. до 2</w:t>
      </w:r>
      <w:r>
        <w:rPr>
          <w:rFonts w:ascii="Verdana" w:eastAsia="Verdana" w:hAnsi="Verdana" w:cs="Verdana"/>
          <w:b/>
          <w:bCs/>
          <w:sz w:val="18"/>
          <w:szCs w:val="18"/>
          <w:highlight w:val="white"/>
        </w:rPr>
        <w:t>2.06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  <w:highlight w:val="white"/>
        </w:rPr>
        <w:t>.2026 г</w:t>
      </w:r>
      <w:r>
        <w:rPr>
          <w:rFonts w:ascii="Verdana" w:eastAsia="Verdana" w:hAnsi="Verdana" w:cs="Verdana"/>
          <w:color w:val="000000"/>
          <w:sz w:val="18"/>
          <w:szCs w:val="18"/>
          <w:highlight w:val="white"/>
        </w:rPr>
        <w:t xml:space="preserve">. включително, всеки работен ден от 10:00 ч. до 16:00.ч. в деловодството на ИИКТ или на следната електронна поща: </w:t>
      </w:r>
      <w:hyperlink r:id="rId7" w:history="1">
        <w:r w:rsidR="000B7B65" w:rsidRPr="00BB2386">
          <w:rPr>
            <w:rStyle w:val="Hyperlink"/>
            <w:rFonts w:ascii="Verdana" w:eastAsia="Verdana" w:hAnsi="Verdana" w:cs="Verdana"/>
            <w:sz w:val="18"/>
            <w:szCs w:val="18"/>
            <w:highlight w:val="white"/>
          </w:rPr>
          <w:t>office@iict.bas.bg</w:t>
        </w:r>
      </w:hyperlink>
    </w:p>
    <w:p w14:paraId="4C48D9C8" w14:textId="77777777" w:rsidR="000B7B65" w:rsidRPr="000B7B65" w:rsidRDefault="000B7B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  <w:highlight w:val="white"/>
          <w:lang w:val="bg-BG"/>
        </w:rPr>
      </w:pPr>
    </w:p>
    <w:p w14:paraId="5F3E06C5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  <w:highlight w:val="white"/>
          <w:lang w:val="bg-BG"/>
        </w:rPr>
      </w:pPr>
      <w:r>
        <w:rPr>
          <w:rFonts w:ascii="Verdana" w:eastAsia="Verdana" w:hAnsi="Verdana" w:cs="Verdana"/>
          <w:color w:val="000000"/>
          <w:sz w:val="18"/>
          <w:szCs w:val="18"/>
          <w:highlight w:val="white"/>
        </w:rPr>
        <w:t>Избраните членове от екипа по проекта ще бъдат назначени на срочен трудов договор и ще имат право на възнаграждение за изпълнение на задълженията си, определени в Насоките за кандидатстване по Програма „Научни изследвания, иновации и дигитализация за интелигентна трансформация“ 2021-2027, Процедура чрез директно предоставяне на безвъзмездна финансова помощ BG16RFPR002-1.014 „Устойчиво развитие на Центрове за върхови постижения и Центрове за компетентност, в т.ч. и на конкретни инфраструктури или техни обединения от НПКНИ“.</w:t>
      </w:r>
    </w:p>
    <w:p w14:paraId="50D8B874" w14:textId="77777777" w:rsidR="00F5021E" w:rsidRPr="00F5021E" w:rsidRDefault="00F502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  <w:highlight w:val="white"/>
          <w:lang w:val="bg-BG"/>
        </w:rPr>
      </w:pPr>
    </w:p>
    <w:p w14:paraId="69969C17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  <w:highlight w:val="white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  <w:highlight w:val="white"/>
        </w:rPr>
        <w:t>Етапи на конкурса:</w:t>
      </w:r>
    </w:p>
    <w:p w14:paraId="51EF071B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Verdana" w:eastAsia="Verdana" w:hAnsi="Verdana" w:cs="Verdana"/>
          <w:b/>
          <w:bCs/>
          <w:color w:val="000000"/>
          <w:sz w:val="18"/>
          <w:szCs w:val="18"/>
          <w:highlight w:val="white"/>
        </w:rPr>
      </w:pPr>
      <w:r>
        <w:rPr>
          <w:rFonts w:ascii="Verdana" w:eastAsia="Verdana" w:hAnsi="Verdana" w:cs="Verdana"/>
          <w:color w:val="000000"/>
          <w:sz w:val="18"/>
          <w:szCs w:val="18"/>
          <w:highlight w:val="white"/>
        </w:rPr>
        <w:t xml:space="preserve">1. Разглеждане на документите на кандидатите и допускане до събеседване на тези, които отговарят на изискванията. Списъкът с допуснатите кандидати ще бъде публикуван на страницата на ИИКТ-БАН на адрес </w:t>
      </w:r>
      <w:hyperlink r:id="rId8">
        <w:r>
          <w:rPr>
            <w:rFonts w:ascii="Verdana" w:eastAsia="Verdana" w:hAnsi="Verdana" w:cs="Verdana"/>
            <w:color w:val="0000FF"/>
            <w:sz w:val="18"/>
            <w:szCs w:val="18"/>
            <w:highlight w:val="white"/>
            <w:u w:val="single"/>
          </w:rPr>
          <w:t>https://www.iict.bas.bg/</w:t>
        </w:r>
      </w:hyperlink>
      <w:r>
        <w:rPr>
          <w:rFonts w:ascii="Verdana" w:eastAsia="Verdana" w:hAnsi="Verdana" w:cs="Verdana"/>
          <w:color w:val="000000"/>
          <w:sz w:val="18"/>
          <w:szCs w:val="18"/>
          <w:highlight w:val="white"/>
        </w:rPr>
        <w:t xml:space="preserve"> </w:t>
      </w:r>
    </w:p>
    <w:p w14:paraId="59F06E19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Verdana" w:eastAsia="Verdana" w:hAnsi="Verdana" w:cs="Verdana"/>
          <w:color w:val="000000"/>
          <w:sz w:val="18"/>
          <w:szCs w:val="18"/>
          <w:highlight w:val="white"/>
        </w:rPr>
      </w:pPr>
      <w:r>
        <w:rPr>
          <w:rFonts w:ascii="Verdana" w:eastAsia="Verdana" w:hAnsi="Verdana" w:cs="Verdana"/>
          <w:color w:val="000000"/>
          <w:sz w:val="18"/>
          <w:szCs w:val="18"/>
          <w:highlight w:val="white"/>
        </w:rPr>
        <w:t>2. Събеседване с допуснатите кандидати на 2</w:t>
      </w:r>
      <w:r>
        <w:rPr>
          <w:rFonts w:ascii="Verdana" w:eastAsia="Verdana" w:hAnsi="Verdana" w:cs="Verdana"/>
          <w:sz w:val="18"/>
          <w:szCs w:val="18"/>
          <w:highlight w:val="white"/>
        </w:rPr>
        <w:t>3.</w:t>
      </w:r>
      <w:r>
        <w:rPr>
          <w:rFonts w:ascii="Verdana" w:eastAsia="Verdana" w:hAnsi="Verdana" w:cs="Verdana"/>
          <w:color w:val="000000"/>
          <w:sz w:val="18"/>
          <w:szCs w:val="18"/>
          <w:highlight w:val="white"/>
        </w:rPr>
        <w:t>0</w:t>
      </w:r>
      <w:r>
        <w:rPr>
          <w:rFonts w:ascii="Verdana" w:eastAsia="Verdana" w:hAnsi="Verdana" w:cs="Verdana"/>
          <w:sz w:val="18"/>
          <w:szCs w:val="18"/>
          <w:highlight w:val="white"/>
        </w:rPr>
        <w:t>6</w:t>
      </w:r>
      <w:r>
        <w:rPr>
          <w:rFonts w:ascii="Verdana" w:eastAsia="Verdana" w:hAnsi="Verdana" w:cs="Verdana"/>
          <w:color w:val="000000"/>
          <w:sz w:val="18"/>
          <w:szCs w:val="18"/>
          <w:highlight w:val="white"/>
        </w:rPr>
        <w:t>.2026г.</w:t>
      </w:r>
    </w:p>
    <w:p w14:paraId="77BCA65F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Verdana" w:eastAsia="Verdana" w:hAnsi="Verdana" w:cs="Verdana"/>
          <w:b/>
          <w:bCs/>
          <w:color w:val="000000"/>
          <w:sz w:val="18"/>
          <w:szCs w:val="18"/>
          <w:highlight w:val="white"/>
        </w:rPr>
      </w:pPr>
      <w:r>
        <w:rPr>
          <w:rFonts w:ascii="Verdana" w:eastAsia="Verdana" w:hAnsi="Verdana" w:cs="Verdana"/>
          <w:color w:val="000000"/>
          <w:sz w:val="18"/>
          <w:szCs w:val="18"/>
          <w:highlight w:val="white"/>
        </w:rPr>
        <w:t xml:space="preserve">3. Публикуване на избраните изследователи на страницата на ИИКТ-БАН на адрес: </w:t>
      </w:r>
      <w:hyperlink r:id="rId9">
        <w:r>
          <w:rPr>
            <w:rFonts w:ascii="Verdana" w:eastAsia="Verdana" w:hAnsi="Verdana" w:cs="Verdana"/>
            <w:color w:val="0000FF"/>
            <w:sz w:val="18"/>
            <w:szCs w:val="18"/>
            <w:highlight w:val="white"/>
            <w:u w:val="single"/>
          </w:rPr>
          <w:t>https://www.iict.bas.bg/</w:t>
        </w:r>
      </w:hyperlink>
      <w:r>
        <w:rPr>
          <w:rFonts w:ascii="Verdana" w:eastAsia="Verdana" w:hAnsi="Verdana" w:cs="Verdana"/>
          <w:color w:val="000000"/>
          <w:sz w:val="18"/>
          <w:szCs w:val="18"/>
          <w:highlight w:val="white"/>
        </w:rPr>
        <w:t xml:space="preserve"> </w:t>
      </w:r>
    </w:p>
    <w:p w14:paraId="1B477CEE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Verdana" w:eastAsia="Verdana" w:hAnsi="Verdana" w:cs="Verdana"/>
          <w:color w:val="000000"/>
          <w:sz w:val="18"/>
          <w:szCs w:val="18"/>
          <w:highlight w:val="white"/>
        </w:rPr>
      </w:pPr>
      <w:r>
        <w:rPr>
          <w:rFonts w:ascii="Verdana" w:eastAsia="Verdana" w:hAnsi="Verdana" w:cs="Verdana"/>
          <w:color w:val="000000"/>
          <w:sz w:val="18"/>
          <w:szCs w:val="18"/>
          <w:highlight w:val="white"/>
        </w:rPr>
        <w:t>4. Назначаване на избраните изследователи</w:t>
      </w:r>
    </w:p>
    <w:p w14:paraId="20907807" w14:textId="77777777" w:rsidR="00477EE1" w:rsidRDefault="00477EE1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  <w:highlight w:val="white"/>
        </w:rPr>
      </w:pPr>
    </w:p>
    <w:p w14:paraId="6159558B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  <w:highlight w:val="white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  <w:highlight w:val="white"/>
        </w:rPr>
        <w:t>За допълнителна информация:</w:t>
      </w:r>
    </w:p>
    <w:p w14:paraId="3B33ADC2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  <w:highlight w:val="white"/>
        </w:rPr>
      </w:pPr>
      <w:r>
        <w:rPr>
          <w:rFonts w:ascii="Verdana" w:eastAsia="Verdana" w:hAnsi="Verdana" w:cs="Verdana"/>
          <w:color w:val="000000"/>
          <w:sz w:val="18"/>
          <w:szCs w:val="18"/>
          <w:highlight w:val="white"/>
        </w:rPr>
        <w:t>лице за контакти: д-р инж. Венета Йосифова</w:t>
      </w:r>
    </w:p>
    <w:p w14:paraId="489DB368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  <w:highlight w:val="white"/>
        </w:rPr>
      </w:pPr>
      <w:r>
        <w:rPr>
          <w:rFonts w:ascii="Verdana" w:eastAsia="Verdana" w:hAnsi="Verdana" w:cs="Verdana"/>
          <w:color w:val="000000"/>
          <w:sz w:val="18"/>
          <w:szCs w:val="18"/>
          <w:highlight w:val="white"/>
        </w:rPr>
        <w:t>e-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  <w:highlight w:val="white"/>
        </w:rPr>
        <w:t>mail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  <w:highlight w:val="white"/>
        </w:rPr>
        <w:t>: veneta.christova@iict.bas.bg</w:t>
      </w:r>
    </w:p>
    <w:p w14:paraId="64F88501" w14:textId="77777777" w:rsidR="00477EE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  <w:highlight w:val="white"/>
        </w:rPr>
      </w:pPr>
      <w:r>
        <w:rPr>
          <w:rFonts w:ascii="Verdana" w:eastAsia="Verdana" w:hAnsi="Verdana" w:cs="Verdana"/>
          <w:color w:val="000000"/>
          <w:sz w:val="18"/>
          <w:szCs w:val="18"/>
          <w:highlight w:val="white"/>
        </w:rPr>
        <w:t>тел: 0886 497 493</w:t>
      </w:r>
    </w:p>
    <w:p w14:paraId="2D136A9B" w14:textId="77777777" w:rsidR="00477EE1" w:rsidRDefault="00477EE1">
      <w:pPr>
        <w:jc w:val="both"/>
        <w:rPr>
          <w:rFonts w:ascii="Verdana" w:eastAsia="Verdana" w:hAnsi="Verdana" w:cs="Verdana"/>
          <w:color w:val="000000"/>
          <w:sz w:val="18"/>
          <w:szCs w:val="18"/>
          <w:highlight w:val="white"/>
        </w:rPr>
      </w:pPr>
    </w:p>
    <w:sectPr w:rsidR="00477EE1">
      <w:headerReference w:type="default" r:id="rId10"/>
      <w:footerReference w:type="default" r:id="rId11"/>
      <w:pgSz w:w="11906" w:h="16838"/>
      <w:pgMar w:top="851" w:right="1418" w:bottom="1418" w:left="1418" w:header="68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6C537" w14:textId="77777777" w:rsidR="00CB0647" w:rsidRDefault="00CB0647">
      <w:r>
        <w:separator/>
      </w:r>
    </w:p>
  </w:endnote>
  <w:endnote w:type="continuationSeparator" w:id="0">
    <w:p w14:paraId="549452F0" w14:textId="77777777" w:rsidR="00CB0647" w:rsidRDefault="00CB0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E0361E2-F962-4206-84D1-4B99761E8837}"/>
  </w:font>
  <w:font w:name="Georgia">
    <w:panose1 w:val="02040502050405020303"/>
    <w:charset w:val="00"/>
    <w:family w:val="auto"/>
    <w:pitch w:val="default"/>
    <w:embedItalic r:id="rId2" w:fontKey="{7AE5CBE1-DB36-4EA9-BB27-81C61F3F0B2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DC4956E5-A410-4A7C-B85D-CA1658AA5C61}"/>
    <w:embedBold r:id="rId4" w:fontKey="{FA154F48-66CC-4CDD-8C3C-42B3600034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5D87FDBD-77EE-49CB-B76C-D90CAC412E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8EB7C" w14:textId="77777777" w:rsidR="00477E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i/>
        <w:iCs/>
        <w:color w:val="000000"/>
        <w:sz w:val="22"/>
        <w:szCs w:val="22"/>
      </w:rPr>
    </w:pPr>
    <w:r>
      <w:rPr>
        <w:i/>
        <w:iCs/>
        <w:color w:val="000000"/>
        <w:sz w:val="22"/>
        <w:szCs w:val="22"/>
      </w:rPr>
      <w:t>---------------------------------------------------------------------------------------------------------------------------</w:t>
    </w:r>
  </w:p>
  <w:p w14:paraId="62CEF479" w14:textId="77777777" w:rsidR="00477EE1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i/>
        <w:iCs/>
        <w:color w:val="000000"/>
        <w:sz w:val="20"/>
        <w:szCs w:val="20"/>
      </w:rPr>
    </w:pPr>
    <w:r>
      <w:rPr>
        <w:i/>
        <w:iCs/>
        <w:color w:val="000000"/>
        <w:sz w:val="20"/>
        <w:szCs w:val="20"/>
      </w:rPr>
      <w:t>Проект № BG16RFPR002-1.014-0019-C01</w:t>
    </w:r>
    <w:r>
      <w:rPr>
        <w:color w:val="000000"/>
        <w:sz w:val="20"/>
        <w:szCs w:val="20"/>
      </w:rPr>
      <w:t xml:space="preserve">: </w:t>
    </w:r>
    <w:r>
      <w:rPr>
        <w:i/>
        <w:iCs/>
        <w:color w:val="000000"/>
        <w:sz w:val="20"/>
        <w:szCs w:val="20"/>
      </w:rPr>
      <w:t xml:space="preserve">„Устойчиво развитие на център по компетентност по </w:t>
    </w:r>
    <w:proofErr w:type="spellStart"/>
    <w:r>
      <w:rPr>
        <w:i/>
        <w:iCs/>
        <w:color w:val="000000"/>
        <w:sz w:val="20"/>
        <w:szCs w:val="20"/>
      </w:rPr>
      <w:t>мехатроника</w:t>
    </w:r>
    <w:proofErr w:type="spellEnd"/>
    <w:r>
      <w:rPr>
        <w:i/>
        <w:iCs/>
        <w:color w:val="000000"/>
        <w:sz w:val="20"/>
        <w:szCs w:val="20"/>
      </w:rPr>
      <w:t xml:space="preserve"> и чисти технологии „</w:t>
    </w:r>
    <w:proofErr w:type="spellStart"/>
    <w:r>
      <w:rPr>
        <w:i/>
        <w:iCs/>
        <w:color w:val="000000"/>
        <w:sz w:val="20"/>
        <w:szCs w:val="20"/>
      </w:rPr>
      <w:t>Мехатроника</w:t>
    </w:r>
    <w:proofErr w:type="spellEnd"/>
    <w:r>
      <w:rPr>
        <w:i/>
        <w:iCs/>
        <w:color w:val="000000"/>
        <w:sz w:val="20"/>
        <w:szCs w:val="20"/>
      </w:rPr>
      <w:t xml:space="preserve">, иновации, роботика, автоматизация и чисти технологии“ – </w:t>
    </w:r>
    <w:proofErr w:type="spellStart"/>
    <w:r>
      <w:rPr>
        <w:i/>
        <w:iCs/>
        <w:color w:val="000000"/>
        <w:sz w:val="20"/>
        <w:szCs w:val="20"/>
      </w:rPr>
      <w:t>MIRACle</w:t>
    </w:r>
    <w:proofErr w:type="spellEnd"/>
    <w:r>
      <w:rPr>
        <w:i/>
        <w:iCs/>
        <w:color w:val="000000"/>
        <w:sz w:val="20"/>
        <w:szCs w:val="20"/>
      </w:rPr>
      <w:t>“, финансиран по програма „Научни изследвания, иновации и дигитализация за интелигентна трансформация“ 2021 – 2027.</w:t>
    </w:r>
  </w:p>
  <w:p w14:paraId="3885ACAF" w14:textId="77777777" w:rsidR="00477EE1" w:rsidRDefault="00477E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i/>
        <w:iCs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D1D4B" w14:textId="77777777" w:rsidR="00CB0647" w:rsidRDefault="00CB0647">
      <w:r>
        <w:separator/>
      </w:r>
    </w:p>
  </w:footnote>
  <w:footnote w:type="continuationSeparator" w:id="0">
    <w:p w14:paraId="1A0F92F0" w14:textId="77777777" w:rsidR="00CB0647" w:rsidRDefault="00CB0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2D23E" w14:textId="77777777" w:rsidR="00477EE1" w:rsidRDefault="00000000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</w:rPr>
    </w:pPr>
    <w:r>
      <w:rPr>
        <w:noProof/>
        <w:color w:val="000000"/>
      </w:rPr>
      <w:drawing>
        <wp:inline distT="0" distB="0" distL="0" distR="0" wp14:anchorId="520A9D89" wp14:editId="7C4A6B94">
          <wp:extent cx="5759450" cy="45212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452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EE1"/>
    <w:rsid w:val="000B7B65"/>
    <w:rsid w:val="000C420F"/>
    <w:rsid w:val="00477EE1"/>
    <w:rsid w:val="004E388B"/>
    <w:rsid w:val="007C4175"/>
    <w:rsid w:val="00CB0647"/>
    <w:rsid w:val="00F5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ECE04"/>
  <w15:docId w15:val="{BB721D64-A6D0-4ED6-88E2-7FA28197C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b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0B7B6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7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ict.bas.b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ffice@iict.bas.b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iict.bas.bg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vA1HwQvmRRM+FG8Pt3DP6sYfwg==">CgMxLjAaGwoBMBIWChQIB0IQCgdWZXJkYW5hEgVBcmlhbBobCgExEhYKFAgHQhAKB1ZlcmRhbmESBUFyaWFsGhsKATISFgoUCAdCEAoHVmVyZGFuYRIFQXJpYWwyDmgucGJrMmxiMThlbXBlOAByITF4WndzbGhsX25LNHV1Z2o0LXBkS2h3S1FvZGxoVkJMRg==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647</Words>
  <Characters>3693</Characters>
  <Application>Microsoft Office Word</Application>
  <DocSecurity>0</DocSecurity>
  <Lines>30</Lines>
  <Paragraphs>8</Paragraphs>
  <ScaleCrop>false</ScaleCrop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Denis Chikurtev</cp:lastModifiedBy>
  <cp:revision>5</cp:revision>
  <dcterms:created xsi:type="dcterms:W3CDTF">2026-06-11T17:40:00Z</dcterms:created>
  <dcterms:modified xsi:type="dcterms:W3CDTF">2026-06-11T17:42:00Z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74b3db95-7248-4e79-a806-43b85f681b8c</vt:lpwstr>
  </property>
</Properties>
</file>